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Book Antiqua" w:hAnsi="Book Antiqua" w:cs="Book Antiqua" w:eastAsia="Book Antiqu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Book Antiqua" w:hAnsi="Book Antiqua" w:cs="Book Antiqua" w:eastAsia="Book Antiqua"/>
          <w:b/>
          <w:color w:val="auto"/>
          <w:spacing w:val="0"/>
          <w:position w:val="0"/>
          <w:sz w:val="40"/>
          <w:shd w:fill="auto" w:val="clear"/>
        </w:rPr>
        <w:t xml:space="preserve">Ruolo ud. 7.4.2020</w:t>
      </w:r>
    </w:p>
    <w:p>
      <w:pPr>
        <w:spacing w:before="0" w:after="200" w:line="240"/>
        <w:ind w:right="0" w:left="0" w:firstLine="0"/>
        <w:jc w:val="center"/>
        <w:rPr>
          <w:rFonts w:ascii="Letter Gothic" w:hAnsi="Letter Gothic" w:cs="Letter Gothic" w:eastAsia="Letter Gothic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Letter Gothic" w:hAnsi="Letter Gothic" w:cs="Letter Gothic" w:eastAsia="Letter Gothic"/>
          <w:b/>
          <w:color w:val="auto"/>
          <w:spacing w:val="0"/>
          <w:position w:val="0"/>
          <w:sz w:val="36"/>
          <w:shd w:fill="auto" w:val="clear"/>
        </w:rPr>
        <w:t xml:space="preserve">Dott.ssa Valeria FEDELE</w:t>
      </w:r>
    </w:p>
    <w:p>
      <w:pPr>
        <w:spacing w:before="0" w:after="200" w:line="240"/>
        <w:ind w:right="0" w:left="0" w:firstLine="0"/>
        <w:jc w:val="center"/>
        <w:rPr>
          <w:rFonts w:ascii="Letter Gothic" w:hAnsi="Letter Gothic" w:cs="Letter Gothic" w:eastAsia="Letter Gothic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Letter Gothic" w:hAnsi="Letter Gothic" w:cs="Letter Gothic" w:eastAsia="Letter Gothic"/>
          <w:b/>
          <w:color w:val="auto"/>
          <w:spacing w:val="0"/>
          <w:position w:val="0"/>
          <w:sz w:val="36"/>
          <w:shd w:fill="auto" w:val="clear"/>
        </w:rPr>
        <w:t xml:space="preserve">rinvio d'ufficio COVID-19 D.L. 18/2020</w:t>
      </w:r>
    </w:p>
    <w:tbl>
      <w:tblPr/>
      <w:tblGrid>
        <w:gridCol w:w="372"/>
        <w:gridCol w:w="1341"/>
        <w:gridCol w:w="1427"/>
        <w:gridCol w:w="3358"/>
        <w:gridCol w:w="2032"/>
      </w:tblGrid>
      <w:tr>
        <w:trPr>
          <w:trHeight w:val="225" w:hRule="auto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36" w:leader="none"/>
              </w:tabs>
              <w:spacing w:before="0" w:after="0" w:line="240"/>
              <w:ind w:right="0" w:left="0" w:firstLine="284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R.G.T.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R.G.N.R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IMPUTATO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RINVIO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266/2020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10818/18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9.30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RITO ALTERNATIVO</w:t>
            </w:r>
          </w:p>
        </w:tc>
      </w:tr>
      <w:tr>
        <w:trPr>
          <w:trHeight w:val="315" w:hRule="auto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723/19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6429/17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11.00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TESTI DIFESA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1035/19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11416/16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4"/>
                <w:shd w:fill="auto" w:val="clear"/>
              </w:rPr>
              <w:t xml:space="preserve">13.00 DISCUSSIONE</w:t>
            </w:r>
          </w:p>
        </w:tc>
      </w:tr>
      <w:tr>
        <w:trPr>
          <w:trHeight w:val="351" w:hRule="auto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1772/19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4073/18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9.30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testi difesa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3090/18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7318/17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9.30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1 teste a cura della cancelleria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3133/18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9060/17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9.30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testi PM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Sono revocate le udienze già calendarizzate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135/17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213/16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12.00 discussione 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878/17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2715/13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11.30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TESTI DIFESA (6 A SCELTA)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3464/19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9447/13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4"/>
                <w:shd w:fill="auto" w:val="clear"/>
              </w:rPr>
              <w:t xml:space="preserve">9.30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4"/>
                <w:shd w:fill="auto" w:val="clear"/>
              </w:rPr>
              <w:t xml:space="preserve">testi PM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2378/18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13532/16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9.30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Esame restanti testi della difesa + teste Passabì a cura della Cancelleria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2109/15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251/14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9.30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teste Zacheo a cura delal Cancelleria 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1775/19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1350/18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12.00 testi PM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3046/19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9290/17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5"/>
                <w:shd w:fill="auto" w:val="clear"/>
              </w:rPr>
              <w:t xml:space="preserve">9.30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5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5"/>
                <w:shd w:fill="auto" w:val="clear"/>
              </w:rPr>
              <w:t xml:space="preserve">TESTI PM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5"/>
                <w:shd w:fill="auto" w:val="clear"/>
              </w:rPr>
              <w:t xml:space="preserve">Sono revocate le udienze già calendarizzate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2636/19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12893/14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11.00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TESTI PM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 Antiqua" w:hAnsi="Book Antiqua" w:cs="Book Antiqua" w:eastAsia="Book Antiqua"/>
                <w:color w:val="auto"/>
                <w:spacing w:val="0"/>
                <w:position w:val="0"/>
                <w:sz w:val="25"/>
                <w:shd w:fill="auto" w:val="clear"/>
              </w:rPr>
              <w:t xml:space="preserve">Sono revocate le udienze già calendarizzate</w:t>
            </w:r>
          </w:p>
        </w:tc>
      </w:tr>
      <w:tr>
        <w:trPr>
          <w:trHeight w:val="1" w:hRule="atLeast"/>
          <w:jc w:val="left"/>
        </w:trPr>
        <w:tc>
          <w:tcPr>
            <w:tcW w:w="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13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2941/16</w:t>
            </w:r>
          </w:p>
        </w:tc>
        <w:tc>
          <w:tcPr>
            <w:tcW w:w="1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13128/14</w:t>
            </w:r>
          </w:p>
        </w:tc>
        <w:tc>
          <w:tcPr>
            <w:tcW w:w="33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20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TESTI A CURA DELLA CANCELLERIA</w:t>
            </w:r>
          </w:p>
        </w:tc>
      </w:tr>
    </w:tbl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@Yu Gothic UI Semibold" w:hAnsi="@Yu Gothic UI Semibold" w:cs="@Yu Gothic UI Semibold" w:eastAsia="@Yu Gothic UI Semi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@Yu Gothic UI Semibold" w:hAnsi="@Yu Gothic UI Semibold" w:cs="@Yu Gothic UI Semibold" w:eastAsia="@Yu Gothic UI Semibold"/>
          <w:b/>
          <w:color w:val="auto"/>
          <w:spacing w:val="0"/>
          <w:position w:val="0"/>
          <w:sz w:val="22"/>
          <w:shd w:fill="auto" w:val="clear"/>
        </w:rPr>
        <w:t xml:space="preserve">L'INTERA UDIENZA E' RINVIATA AL </w:t>
      </w:r>
      <w:r>
        <w:rPr>
          <w:rFonts w:ascii="@Yu Gothic UI Semibold" w:hAnsi="@Yu Gothic UI Semibold" w:cs="@Yu Gothic UI Semibold" w:eastAsia="@Yu Gothic UI Semibold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21.1.2021 </w:t>
      </w:r>
      <w:r>
        <w:rPr>
          <w:rFonts w:ascii="@Yu Gothic UI Semibold" w:hAnsi="@Yu Gothic UI Semibold" w:cs="@Yu Gothic UI Semibold" w:eastAsia="@Yu Gothic UI Semibold"/>
          <w:b/>
          <w:color w:val="auto"/>
          <w:spacing w:val="0"/>
          <w:position w:val="0"/>
          <w:sz w:val="22"/>
          <w:shd w:fill="auto" w:val="clear"/>
        </w:rPr>
        <w:t xml:space="preserve">CON SOSPENSIONE DEI TERMINI DI PRESCRIZIONE, PER I MEDESIMI INCOMBENTI (INDICATI IN TABELLA)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