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4F" w:rsidRPr="00EB0BF3" w:rsidRDefault="0031024F" w:rsidP="0031024F">
      <w:pPr>
        <w:widowControl w:val="0"/>
        <w:tabs>
          <w:tab w:val="left" w:pos="2734"/>
          <w:tab w:val="center" w:pos="4535"/>
        </w:tabs>
        <w:overflowPunct w:val="0"/>
        <w:autoSpaceDE w:val="0"/>
        <w:autoSpaceDN w:val="0"/>
        <w:adjustRightInd w:val="0"/>
        <w:spacing w:after="0"/>
        <w:jc w:val="center"/>
        <w:textAlignment w:val="baseline"/>
        <w:rPr>
          <w:rFonts w:ascii="Times New Roman" w:eastAsia="Times New Roman" w:hAnsi="Times New Roman" w:cs="Times New Roman"/>
          <w:b/>
          <w:bCs/>
          <w:spacing w:val="80"/>
          <w:sz w:val="28"/>
          <w:szCs w:val="28"/>
          <w:lang w:eastAsia="it-IT"/>
        </w:rPr>
      </w:pPr>
      <w:bookmarkStart w:id="0" w:name="_GoBack"/>
      <w:bookmarkEnd w:id="0"/>
      <w:r w:rsidRPr="00EB0BF3">
        <w:rPr>
          <w:rFonts w:ascii="Century Gothic" w:eastAsia="Times New Roman" w:hAnsi="Century Gothic" w:cs="Times New Roman"/>
          <w:b/>
          <w:noProof/>
          <w:sz w:val="28"/>
          <w:szCs w:val="28"/>
          <w:lang w:eastAsia="it-IT"/>
        </w:rPr>
        <w:drawing>
          <wp:anchor distT="0" distB="0" distL="114300" distR="114300" simplePos="0" relativeHeight="251660288" behindDoc="0" locked="0" layoutInCell="1" allowOverlap="1" wp14:anchorId="6BDACEBB" wp14:editId="4439BACB">
            <wp:simplePos x="0" y="0"/>
            <wp:positionH relativeFrom="column">
              <wp:posOffset>2678430</wp:posOffset>
            </wp:positionH>
            <wp:positionV relativeFrom="paragraph">
              <wp:posOffset>-287020</wp:posOffset>
            </wp:positionV>
            <wp:extent cx="675640" cy="657860"/>
            <wp:effectExtent l="0" t="0" r="0" b="8890"/>
            <wp:wrapTopAndBottom/>
            <wp:docPr id="1" name="Immagine 1" descr="_ORIGIN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_ORIGINA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5640" cy="657860"/>
                    </a:xfrm>
                    <a:prstGeom prst="rect">
                      <a:avLst/>
                    </a:prstGeom>
                    <a:noFill/>
                    <a:ln>
                      <a:noFill/>
                    </a:ln>
                  </pic:spPr>
                </pic:pic>
              </a:graphicData>
            </a:graphic>
          </wp:anchor>
        </w:drawing>
      </w:r>
      <w:r w:rsidRPr="00EB0BF3">
        <w:rPr>
          <w:rFonts w:ascii="Times New Roman" w:eastAsia="Times New Roman" w:hAnsi="Times New Roman" w:cs="Times New Roman"/>
          <w:b/>
          <w:noProof/>
          <w:sz w:val="28"/>
          <w:szCs w:val="28"/>
          <w:lang w:eastAsia="it-IT"/>
        </w:rPr>
        <mc:AlternateContent>
          <mc:Choice Requires="wps">
            <w:drawing>
              <wp:anchor distT="0" distB="0" distL="114300" distR="114300" simplePos="0" relativeHeight="251659264" behindDoc="0" locked="0" layoutInCell="0" allowOverlap="1" wp14:anchorId="75BFD5EF" wp14:editId="5B7F2A02">
                <wp:simplePos x="0" y="0"/>
                <wp:positionH relativeFrom="column">
                  <wp:posOffset>2216150</wp:posOffset>
                </wp:positionH>
                <wp:positionV relativeFrom="paragraph">
                  <wp:posOffset>-779780</wp:posOffset>
                </wp:positionV>
                <wp:extent cx="94615" cy="200660"/>
                <wp:effectExtent l="0" t="0" r="635" b="8890"/>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31024F" w:rsidRDefault="0031024F" w:rsidP="0031024F"/>
                        </w:txbxContent>
                      </wps:txbx>
                      <wps:bodyPr rot="0" vert="horz" wrap="none" lIns="12700" tIns="12700" rIns="12700" bIns="12700" anchor="t" anchorCtr="0" upright="1">
                        <a:spAutoFit/>
                      </wps:bodyPr>
                    </wps:wsp>
                  </a:graphicData>
                </a:graphic>
                <wp14:sizeRelH relativeFrom="page">
                  <wp14:pctWidth>0</wp14:pctWidth>
                </wp14:sizeRelH>
                <wp14:sizeRelV relativeFrom="page">
                  <wp14:pctHeight>0</wp14:pctHeight>
                </wp14:sizeRelV>
              </wp:anchor>
            </w:drawing>
          </mc:Choice>
          <mc:Fallback>
            <w:pict>
              <v:rect id="Rettangolo 2" o:spid="_x0000_s1026" style="position:absolute;left:0;text-align:left;margin-left:174.5pt;margin-top:-61.4pt;width:7.45pt;height:15.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" o:allowincell="f" filled="f" stroked="f" strokeweight=".25pt">
                <v:textbox style="mso-fit-shape-to-text:t" inset="1pt,1pt,1pt,1pt">
                  <w:txbxContent>
                    <w:p w:rsidR="0031024F" w:rsidRDefault="0031024F" w:rsidP="0031024F"/>
                  </w:txbxContent>
                </v:textbox>
              </v:rect>
            </w:pict>
          </mc:Fallback>
        </mc:AlternateContent>
      </w:r>
      <w:r w:rsidRPr="00EB0BF3">
        <w:rPr>
          <w:rFonts w:ascii="Times New Roman" w:eastAsia="Times New Roman" w:hAnsi="Times New Roman" w:cs="Times New Roman"/>
          <w:b/>
          <w:bCs/>
          <w:spacing w:val="80"/>
          <w:sz w:val="28"/>
          <w:szCs w:val="28"/>
          <w:lang w:eastAsia="it-IT"/>
        </w:rPr>
        <w:t>TRIBUNALE DI LECCE</w:t>
      </w:r>
    </w:p>
    <w:p w:rsidR="0031024F" w:rsidRPr="00EB0BF3" w:rsidRDefault="0031024F" w:rsidP="0031024F">
      <w:pPr>
        <w:widowControl w:val="0"/>
        <w:tabs>
          <w:tab w:val="left" w:pos="2734"/>
          <w:tab w:val="center" w:pos="4535"/>
        </w:tabs>
        <w:overflowPunct w:val="0"/>
        <w:autoSpaceDE w:val="0"/>
        <w:autoSpaceDN w:val="0"/>
        <w:adjustRightInd w:val="0"/>
        <w:spacing w:after="0"/>
        <w:jc w:val="center"/>
        <w:textAlignment w:val="baseline"/>
        <w:rPr>
          <w:rFonts w:ascii="Times New Roman" w:eastAsia="Times New Roman" w:hAnsi="Times New Roman" w:cs="Times New Roman"/>
          <w:bCs/>
          <w:spacing w:val="40"/>
          <w:sz w:val="24"/>
          <w:szCs w:val="24"/>
          <w:lang w:eastAsia="it-IT"/>
        </w:rPr>
      </w:pPr>
      <w:r w:rsidRPr="00EB0BF3">
        <w:rPr>
          <w:rFonts w:ascii="Times New Roman" w:eastAsia="Times New Roman" w:hAnsi="Times New Roman" w:cs="Times New Roman"/>
          <w:b/>
          <w:bCs/>
          <w:spacing w:val="40"/>
          <w:sz w:val="24"/>
          <w:szCs w:val="24"/>
          <w:lang w:eastAsia="it-IT"/>
        </w:rPr>
        <w:t>2^ SEZIONE CIVILE</w:t>
      </w:r>
    </w:p>
    <w:p w:rsidR="0031024F" w:rsidRPr="0031024F" w:rsidRDefault="0031024F" w:rsidP="0031024F">
      <w:pPr>
        <w:overflowPunct w:val="0"/>
        <w:autoSpaceDE w:val="0"/>
        <w:autoSpaceDN w:val="0"/>
        <w:adjustRightInd w:val="0"/>
        <w:spacing w:after="0" w:line="480" w:lineRule="auto"/>
        <w:ind w:left="-993" w:right="-851"/>
        <w:jc w:val="center"/>
        <w:textAlignment w:val="baseline"/>
        <w:rPr>
          <w:rFonts w:ascii="Times New Roman" w:eastAsia="Times New Roman" w:hAnsi="Times New Roman" w:cs="Times New Roman"/>
          <w:sz w:val="24"/>
          <w:szCs w:val="24"/>
          <w:u w:val="double"/>
          <w:lang w:eastAsia="it-IT"/>
        </w:rPr>
      </w:pPr>
      <w:r w:rsidRPr="0031024F">
        <w:rPr>
          <w:rFonts w:ascii="Times New Roman" w:eastAsia="Times New Roman" w:hAnsi="Times New Roman" w:cs="Times New Roman"/>
          <w:sz w:val="24"/>
          <w:szCs w:val="24"/>
          <w:u w:val="double"/>
          <w:lang w:eastAsia="it-IT"/>
        </w:rPr>
        <w:tab/>
      </w:r>
      <w:r w:rsidRPr="0031024F">
        <w:rPr>
          <w:rFonts w:ascii="Times New Roman" w:eastAsia="Times New Roman" w:hAnsi="Times New Roman" w:cs="Times New Roman"/>
          <w:sz w:val="24"/>
          <w:szCs w:val="24"/>
          <w:u w:val="double"/>
          <w:lang w:eastAsia="it-IT"/>
        </w:rPr>
        <w:tab/>
      </w:r>
      <w:r w:rsidRPr="0031024F">
        <w:rPr>
          <w:rFonts w:ascii="Times New Roman" w:eastAsia="Times New Roman" w:hAnsi="Times New Roman" w:cs="Times New Roman"/>
          <w:sz w:val="24"/>
          <w:szCs w:val="24"/>
          <w:u w:val="double"/>
          <w:lang w:eastAsia="it-IT"/>
        </w:rPr>
        <w:tab/>
      </w:r>
      <w:r w:rsidRPr="0031024F">
        <w:rPr>
          <w:rFonts w:ascii="Times New Roman" w:eastAsia="Times New Roman" w:hAnsi="Times New Roman" w:cs="Times New Roman"/>
          <w:sz w:val="24"/>
          <w:szCs w:val="24"/>
          <w:u w:val="double"/>
          <w:lang w:eastAsia="it-IT"/>
        </w:rPr>
        <w:tab/>
      </w:r>
      <w:r w:rsidRPr="0031024F">
        <w:rPr>
          <w:rFonts w:ascii="Times New Roman" w:eastAsia="Times New Roman" w:hAnsi="Times New Roman" w:cs="Times New Roman"/>
          <w:sz w:val="24"/>
          <w:szCs w:val="24"/>
          <w:u w:val="double"/>
          <w:lang w:eastAsia="it-IT"/>
        </w:rPr>
        <w:tab/>
      </w:r>
    </w:p>
    <w:p w:rsidR="0031024F" w:rsidRPr="0031024F" w:rsidRDefault="0031024F" w:rsidP="0031024F">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sidRPr="0031024F">
        <w:rPr>
          <w:rFonts w:ascii="Times New Roman" w:eastAsia="Times New Roman" w:hAnsi="Times New Roman" w:cs="Times New Roman"/>
          <w:sz w:val="24"/>
          <w:szCs w:val="24"/>
          <w:lang w:eastAsia="it-IT"/>
        </w:rPr>
        <w:t>Il Giudice,</w:t>
      </w:r>
      <w:r w:rsidRPr="0031024F">
        <w:rPr>
          <w:rFonts w:ascii="Times New Roman" w:hAnsi="Times New Roman" w:cs="Times New Roman"/>
          <w:sz w:val="24"/>
          <w:szCs w:val="24"/>
        </w:rPr>
        <w:t xml:space="preserve"> pronunziando fuori udienza</w:t>
      </w:r>
      <w:r w:rsidRPr="0031024F">
        <w:rPr>
          <w:rFonts w:ascii="Times New Roman" w:eastAsia="Times New Roman" w:hAnsi="Times New Roman" w:cs="Times New Roman"/>
          <w:sz w:val="24"/>
          <w:szCs w:val="24"/>
          <w:lang w:eastAsia="it-IT"/>
        </w:rPr>
        <w:t>;</w:t>
      </w:r>
    </w:p>
    <w:p w:rsidR="0031024F" w:rsidRPr="0031024F" w:rsidRDefault="0031024F" w:rsidP="0031024F">
      <w:pPr>
        <w:overflowPunct w:val="0"/>
        <w:autoSpaceDE w:val="0"/>
        <w:autoSpaceDN w:val="0"/>
        <w:adjustRightInd w:val="0"/>
        <w:spacing w:after="0" w:line="360" w:lineRule="auto"/>
        <w:ind w:right="-1"/>
        <w:jc w:val="both"/>
        <w:textAlignment w:val="baseline"/>
        <w:rPr>
          <w:rFonts w:ascii="Times New Roman" w:hAnsi="Times New Roman" w:cs="Times New Roman"/>
          <w:sz w:val="24"/>
          <w:szCs w:val="24"/>
        </w:rPr>
      </w:pPr>
      <w:r w:rsidRPr="0031024F">
        <w:rPr>
          <w:rFonts w:ascii="Times New Roman" w:hAnsi="Times New Roman" w:cs="Times New Roman"/>
          <w:sz w:val="24"/>
          <w:szCs w:val="24"/>
        </w:rPr>
        <w:t xml:space="preserve">considerato che secondo le disposizioni tabellari vigenti lo scrivente magistrato tiene udienza </w:t>
      </w:r>
      <w:r>
        <w:rPr>
          <w:rFonts w:ascii="Times New Roman" w:hAnsi="Times New Roman" w:cs="Times New Roman"/>
          <w:sz w:val="24"/>
          <w:szCs w:val="24"/>
        </w:rPr>
        <w:t xml:space="preserve">istruttoria il primo e il terzo venerdì </w:t>
      </w:r>
      <w:r w:rsidRPr="0031024F">
        <w:rPr>
          <w:rFonts w:ascii="Times New Roman" w:hAnsi="Times New Roman" w:cs="Times New Roman"/>
          <w:sz w:val="24"/>
          <w:szCs w:val="24"/>
        </w:rPr>
        <w:t>di ogni mese;</w:t>
      </w:r>
    </w:p>
    <w:p w:rsidR="0031024F" w:rsidRDefault="0031024F" w:rsidP="0031024F">
      <w:pPr>
        <w:overflowPunct w:val="0"/>
        <w:autoSpaceDE w:val="0"/>
        <w:autoSpaceDN w:val="0"/>
        <w:adjustRightInd w:val="0"/>
        <w:spacing w:after="0" w:line="360" w:lineRule="auto"/>
        <w:ind w:right="-1"/>
        <w:jc w:val="both"/>
        <w:textAlignment w:val="baseline"/>
        <w:rPr>
          <w:rFonts w:ascii="Times New Roman" w:eastAsia="Calibri" w:hAnsi="Times New Roman" w:cs="Times New Roman"/>
          <w:sz w:val="24"/>
          <w:szCs w:val="24"/>
        </w:rPr>
      </w:pPr>
      <w:r w:rsidRPr="0031024F">
        <w:rPr>
          <w:rFonts w:ascii="Times New Roman" w:eastAsia="Calibri" w:hAnsi="Times New Roman" w:cs="Times New Roman"/>
          <w:sz w:val="24"/>
          <w:szCs w:val="24"/>
        </w:rPr>
        <w:t xml:space="preserve">ritenuto, pertanto, che appare opportuno differire l’udienza fissata </w:t>
      </w:r>
      <w:r>
        <w:rPr>
          <w:rFonts w:ascii="Times New Roman" w:eastAsia="Calibri" w:hAnsi="Times New Roman" w:cs="Times New Roman"/>
          <w:sz w:val="24"/>
          <w:szCs w:val="24"/>
        </w:rPr>
        <w:t xml:space="preserve">per il 31.03.2017 </w:t>
      </w:r>
      <w:r w:rsidRPr="0031024F">
        <w:rPr>
          <w:rFonts w:ascii="Times New Roman" w:eastAsia="Calibri" w:hAnsi="Times New Roman" w:cs="Times New Roman"/>
          <w:sz w:val="24"/>
          <w:szCs w:val="24"/>
        </w:rPr>
        <w:t xml:space="preserve">a quella del </w:t>
      </w:r>
      <w:r>
        <w:rPr>
          <w:rFonts w:ascii="Times New Roman" w:eastAsia="Calibri" w:hAnsi="Times New Roman" w:cs="Times New Roman"/>
          <w:sz w:val="24"/>
          <w:szCs w:val="24"/>
        </w:rPr>
        <w:t>12.04.2017</w:t>
      </w:r>
      <w:r w:rsidRPr="0031024F">
        <w:rPr>
          <w:rFonts w:ascii="Times New Roman" w:eastAsia="Calibri" w:hAnsi="Times New Roman" w:cs="Times New Roman"/>
          <w:sz w:val="24"/>
          <w:szCs w:val="24"/>
        </w:rPr>
        <w:t>;</w:t>
      </w:r>
    </w:p>
    <w:p w:rsidR="0031024F" w:rsidRDefault="0031024F" w:rsidP="0031024F">
      <w:pPr>
        <w:overflowPunct w:val="0"/>
        <w:autoSpaceDE w:val="0"/>
        <w:autoSpaceDN w:val="0"/>
        <w:adjustRightInd w:val="0"/>
        <w:spacing w:after="0" w:line="360" w:lineRule="auto"/>
        <w:ind w:right="-1"/>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tenuto conto del carico delle udienze già calendarizzate;</w:t>
      </w:r>
    </w:p>
    <w:p w:rsidR="0031024F" w:rsidRPr="0031024F" w:rsidRDefault="0031024F" w:rsidP="0031024F">
      <w:pPr>
        <w:overflowPunct w:val="0"/>
        <w:autoSpaceDE w:val="0"/>
        <w:autoSpaceDN w:val="0"/>
        <w:adjustRightInd w:val="0"/>
        <w:spacing w:after="0" w:line="360" w:lineRule="auto"/>
        <w:ind w:right="-1"/>
        <w:jc w:val="center"/>
        <w:textAlignment w:val="baseline"/>
        <w:rPr>
          <w:rFonts w:ascii="Times New Roman" w:hAnsi="Times New Roman" w:cs="Times New Roman"/>
          <w:b/>
          <w:sz w:val="24"/>
          <w:szCs w:val="24"/>
        </w:rPr>
      </w:pPr>
      <w:r w:rsidRPr="0031024F">
        <w:rPr>
          <w:rFonts w:ascii="Times New Roman" w:hAnsi="Times New Roman" w:cs="Times New Roman"/>
          <w:b/>
          <w:sz w:val="24"/>
          <w:szCs w:val="24"/>
        </w:rPr>
        <w:t>p.q.m.</w:t>
      </w:r>
    </w:p>
    <w:p w:rsidR="0031024F" w:rsidRPr="0031024F" w:rsidRDefault="0031024F" w:rsidP="0031024F">
      <w:pPr>
        <w:overflowPunct w:val="0"/>
        <w:autoSpaceDE w:val="0"/>
        <w:autoSpaceDN w:val="0"/>
        <w:adjustRightInd w:val="0"/>
        <w:spacing w:after="0" w:line="360" w:lineRule="auto"/>
        <w:ind w:right="-1"/>
        <w:jc w:val="both"/>
        <w:textAlignment w:val="baseline"/>
        <w:rPr>
          <w:rFonts w:ascii="Times New Roman" w:hAnsi="Times New Roman" w:cs="Times New Roman"/>
          <w:sz w:val="24"/>
          <w:szCs w:val="24"/>
        </w:rPr>
      </w:pPr>
      <w:r w:rsidRPr="0031024F">
        <w:rPr>
          <w:rFonts w:ascii="Times New Roman" w:hAnsi="Times New Roman" w:cs="Times New Roman"/>
          <w:sz w:val="24"/>
          <w:szCs w:val="24"/>
        </w:rPr>
        <w:t xml:space="preserve">rinvia le cause chiamate all’udienza del </w:t>
      </w:r>
      <w:r>
        <w:rPr>
          <w:rFonts w:ascii="Times New Roman" w:eastAsia="Calibri" w:hAnsi="Times New Roman" w:cs="Times New Roman"/>
          <w:sz w:val="24"/>
          <w:szCs w:val="24"/>
        </w:rPr>
        <w:t xml:space="preserve">31.03.2017 </w:t>
      </w:r>
      <w:r w:rsidRPr="0031024F">
        <w:rPr>
          <w:rFonts w:ascii="Times New Roman" w:hAnsi="Times New Roman" w:cs="Times New Roman"/>
          <w:sz w:val="24"/>
          <w:szCs w:val="24"/>
        </w:rPr>
        <w:t>all’</w:t>
      </w:r>
      <w:r w:rsidRPr="0031024F">
        <w:rPr>
          <w:rFonts w:ascii="Times New Roman" w:hAnsi="Times New Roman" w:cs="Times New Roman"/>
          <w:b/>
          <w:sz w:val="24"/>
          <w:szCs w:val="24"/>
        </w:rPr>
        <w:t>udienza del 12.04.2017, ad ore 9,30</w:t>
      </w:r>
      <w:r w:rsidRPr="0031024F">
        <w:rPr>
          <w:rFonts w:ascii="Times New Roman" w:hAnsi="Times New Roman" w:cs="Times New Roman"/>
          <w:sz w:val="24"/>
          <w:szCs w:val="24"/>
        </w:rPr>
        <w:t>;</w:t>
      </w:r>
    </w:p>
    <w:p w:rsidR="0031024F" w:rsidRPr="0031024F" w:rsidRDefault="0031024F" w:rsidP="0031024F">
      <w:pPr>
        <w:overflowPunct w:val="0"/>
        <w:autoSpaceDE w:val="0"/>
        <w:autoSpaceDN w:val="0"/>
        <w:adjustRightInd w:val="0"/>
        <w:spacing w:after="0" w:line="360" w:lineRule="auto"/>
        <w:ind w:right="-1"/>
        <w:jc w:val="both"/>
        <w:textAlignment w:val="baseline"/>
        <w:rPr>
          <w:rFonts w:ascii="Times New Roman" w:hAnsi="Times New Roman" w:cs="Times New Roman"/>
          <w:sz w:val="24"/>
          <w:szCs w:val="24"/>
        </w:rPr>
      </w:pPr>
      <w:r w:rsidRPr="0031024F">
        <w:rPr>
          <w:rFonts w:ascii="Times New Roman" w:hAnsi="Times New Roman" w:cs="Times New Roman"/>
          <w:sz w:val="24"/>
          <w:szCs w:val="24"/>
        </w:rPr>
        <w:t>manda</w:t>
      </w:r>
      <w:r w:rsidRPr="0031024F">
        <w:rPr>
          <w:rFonts w:ascii="Times New Roman" w:hAnsi="Times New Roman" w:cs="Times New Roman"/>
          <w:b/>
          <w:sz w:val="24"/>
          <w:szCs w:val="24"/>
        </w:rPr>
        <w:t xml:space="preserve"> </w:t>
      </w:r>
      <w:r w:rsidRPr="0031024F">
        <w:rPr>
          <w:rFonts w:ascii="Times New Roman" w:hAnsi="Times New Roman" w:cs="Times New Roman"/>
          <w:sz w:val="24"/>
          <w:szCs w:val="24"/>
        </w:rPr>
        <w:t>alla Cancelleria di comunicare la presente ordinanza alle parti costituite in ciascuna delle predette cause ai sensi dell’art. 136 c.p.c. ovvero mediante affissione della presente ordinanza alle porte della Cancelleria del sottoscritto magistrato ed alla porta dell’aula di udienza presso la sede distaccata di Nardò, nonché mediante inserimento di una copia della medesima in ciascuno dei relativi fascicoli e di comunicarne copia al Consiglio dell’Ordine degli Avvocati.</w:t>
      </w:r>
    </w:p>
    <w:p w:rsidR="0031024F" w:rsidRPr="0031024F" w:rsidRDefault="0031024F" w:rsidP="0031024F">
      <w:pPr>
        <w:overflowPunct w:val="0"/>
        <w:autoSpaceDE w:val="0"/>
        <w:autoSpaceDN w:val="0"/>
        <w:adjustRightInd w:val="0"/>
        <w:spacing w:after="0" w:line="360" w:lineRule="auto"/>
        <w:ind w:right="-1"/>
        <w:jc w:val="both"/>
        <w:textAlignment w:val="baseline"/>
        <w:rPr>
          <w:rFonts w:ascii="Times New Roman" w:eastAsia="Times New Roman" w:hAnsi="Times New Roman" w:cs="Times New Roman"/>
          <w:sz w:val="24"/>
          <w:szCs w:val="24"/>
          <w:lang w:eastAsia="it-IT"/>
        </w:rPr>
      </w:pPr>
      <w:r w:rsidRPr="0031024F">
        <w:rPr>
          <w:rFonts w:ascii="Times New Roman" w:eastAsia="Times New Roman" w:hAnsi="Times New Roman" w:cs="Times New Roman"/>
          <w:sz w:val="24"/>
          <w:szCs w:val="24"/>
          <w:lang w:eastAsia="it-IT"/>
        </w:rPr>
        <w:t xml:space="preserve">Lecce, </w:t>
      </w:r>
      <w:r>
        <w:rPr>
          <w:rFonts w:ascii="Times New Roman" w:eastAsia="Times New Roman" w:hAnsi="Times New Roman" w:cs="Times New Roman"/>
          <w:sz w:val="24"/>
          <w:szCs w:val="24"/>
          <w:lang w:eastAsia="it-IT"/>
        </w:rPr>
        <w:t>9</w:t>
      </w:r>
      <w:r w:rsidRPr="0031024F">
        <w:rPr>
          <w:rFonts w:ascii="Times New Roman" w:eastAsia="Times New Roman" w:hAnsi="Times New Roman" w:cs="Times New Roman"/>
          <w:sz w:val="24"/>
          <w:szCs w:val="24"/>
          <w:lang w:eastAsia="it-IT"/>
        </w:rPr>
        <w:t xml:space="preserve"> marzo 201</w:t>
      </w:r>
      <w:r>
        <w:rPr>
          <w:rFonts w:ascii="Times New Roman" w:eastAsia="Times New Roman" w:hAnsi="Times New Roman" w:cs="Times New Roman"/>
          <w:sz w:val="24"/>
          <w:szCs w:val="24"/>
          <w:lang w:eastAsia="it-IT"/>
        </w:rPr>
        <w:t>7</w:t>
      </w:r>
      <w:r w:rsidRPr="0031024F">
        <w:rPr>
          <w:rFonts w:ascii="Times New Roman" w:eastAsia="Times New Roman" w:hAnsi="Times New Roman" w:cs="Times New Roman"/>
          <w:sz w:val="24"/>
          <w:szCs w:val="24"/>
          <w:lang w:eastAsia="it-IT"/>
        </w:rPr>
        <w:t>.</w:t>
      </w:r>
    </w:p>
    <w:p w:rsidR="0031024F" w:rsidRPr="00EB0BF3" w:rsidRDefault="0031024F" w:rsidP="0031024F">
      <w:pPr>
        <w:spacing w:after="0" w:line="360" w:lineRule="auto"/>
        <w:jc w:val="both"/>
        <w:rPr>
          <w:rFonts w:ascii="Times New Roman" w:eastAsia="Times New Roman" w:hAnsi="Times New Roman" w:cs="Times New Roman"/>
          <w:sz w:val="24"/>
          <w:szCs w:val="24"/>
          <w:lang w:eastAsia="it-IT"/>
        </w:rPr>
      </w:pPr>
    </w:p>
    <w:p w:rsidR="0031024F" w:rsidRPr="00EB0BF3" w:rsidRDefault="0031024F" w:rsidP="0031024F">
      <w:pPr>
        <w:spacing w:after="0" w:line="240" w:lineRule="auto"/>
        <w:jc w:val="both"/>
        <w:rPr>
          <w:rFonts w:ascii="Times New Roman" w:eastAsia="Times New Roman" w:hAnsi="Times New Roman" w:cs="Times New Roman"/>
          <w:sz w:val="24"/>
          <w:szCs w:val="24"/>
          <w:lang w:eastAsia="it-IT"/>
        </w:rPr>
      </w:pPr>
      <w:r w:rsidRPr="00EB0BF3">
        <w:rPr>
          <w:rFonts w:ascii="Times New Roman" w:eastAsia="Times New Roman" w:hAnsi="Times New Roman" w:cs="Times New Roman"/>
          <w:sz w:val="24"/>
          <w:szCs w:val="24"/>
          <w:lang w:eastAsia="it-IT"/>
        </w:rPr>
        <w:t xml:space="preserve">                                                                                                     Il Giudice</w:t>
      </w:r>
    </w:p>
    <w:p w:rsidR="0031024F" w:rsidRPr="00EB0BF3" w:rsidRDefault="0031024F" w:rsidP="0031024F">
      <w:pPr>
        <w:spacing w:after="0" w:line="240" w:lineRule="auto"/>
        <w:jc w:val="both"/>
        <w:rPr>
          <w:rFonts w:ascii="Times New Roman" w:eastAsia="Times New Roman" w:hAnsi="Times New Roman" w:cs="Times New Roman"/>
          <w:i/>
          <w:sz w:val="24"/>
          <w:szCs w:val="24"/>
          <w:lang w:eastAsia="it-IT"/>
        </w:rPr>
      </w:pPr>
      <w:r w:rsidRPr="00EB0BF3">
        <w:rPr>
          <w:rFonts w:ascii="Times New Roman" w:eastAsia="Times New Roman" w:hAnsi="Times New Roman" w:cs="Times New Roman"/>
          <w:sz w:val="24"/>
          <w:szCs w:val="24"/>
          <w:lang w:eastAsia="it-IT"/>
        </w:rPr>
        <w:t xml:space="preserve">                                                                                               </w:t>
      </w:r>
      <w:r w:rsidRPr="00EB0BF3">
        <w:rPr>
          <w:rFonts w:ascii="Times New Roman" w:eastAsia="Times New Roman" w:hAnsi="Times New Roman" w:cs="Times New Roman"/>
          <w:i/>
          <w:sz w:val="24"/>
          <w:szCs w:val="24"/>
          <w:lang w:eastAsia="it-IT"/>
        </w:rPr>
        <w:t>dott. Luca Sforza</w:t>
      </w:r>
    </w:p>
    <w:p w:rsidR="0031024F" w:rsidRPr="00EB0BF3" w:rsidRDefault="0031024F" w:rsidP="0031024F">
      <w:pPr>
        <w:spacing w:after="0" w:line="240" w:lineRule="auto"/>
        <w:jc w:val="both"/>
        <w:rPr>
          <w:rFonts w:ascii="Times New Roman" w:eastAsia="Times New Roman" w:hAnsi="Times New Roman" w:cs="Times New Roman"/>
          <w:sz w:val="24"/>
          <w:szCs w:val="24"/>
          <w:lang w:eastAsia="it-IT"/>
        </w:rPr>
      </w:pPr>
      <w:r w:rsidRPr="00EB0BF3">
        <w:rPr>
          <w:rFonts w:ascii="Times New Roman" w:eastAsia="Times New Roman" w:hAnsi="Times New Roman" w:cs="Times New Roman"/>
          <w:sz w:val="24"/>
          <w:szCs w:val="24"/>
          <w:lang w:eastAsia="it-IT"/>
        </w:rPr>
        <w:t xml:space="preserve">        </w:t>
      </w:r>
    </w:p>
    <w:p w:rsidR="0031024F" w:rsidRPr="00EB0BF3" w:rsidRDefault="0031024F" w:rsidP="0031024F">
      <w:pPr>
        <w:spacing w:after="0" w:line="240" w:lineRule="auto"/>
        <w:rPr>
          <w:rFonts w:ascii="Times New Roman" w:eastAsia="Times New Roman" w:hAnsi="Times New Roman" w:cs="Times New Roman"/>
          <w:sz w:val="24"/>
          <w:szCs w:val="24"/>
          <w:lang w:eastAsia="it-IT"/>
        </w:rPr>
      </w:pPr>
    </w:p>
    <w:p w:rsidR="0031024F" w:rsidRPr="00EB0BF3" w:rsidRDefault="0031024F" w:rsidP="0031024F">
      <w:pPr>
        <w:spacing w:after="0" w:line="240"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w:t>
      </w:r>
    </w:p>
    <w:p w:rsidR="0031024F" w:rsidRPr="00EB0BF3" w:rsidRDefault="0031024F" w:rsidP="0031024F"/>
    <w:p w:rsidR="0031024F" w:rsidRDefault="0031024F" w:rsidP="0031024F"/>
    <w:p w:rsidR="00F01EA8" w:rsidRDefault="00F01EA8"/>
    <w:sectPr w:rsidR="00F01EA8" w:rsidSect="00054AC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24F"/>
    <w:rsid w:val="000D423D"/>
    <w:rsid w:val="0031024F"/>
    <w:rsid w:val="00F01E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2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1024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1063</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 Sforza</dc:creator>
  <cp:lastModifiedBy>Antonia Pedone</cp:lastModifiedBy>
  <cp:revision>2</cp:revision>
  <dcterms:created xsi:type="dcterms:W3CDTF">2017-03-09T15:21:00Z</dcterms:created>
  <dcterms:modified xsi:type="dcterms:W3CDTF">2017-03-09T15:21:00Z</dcterms:modified>
</cp:coreProperties>
</file>